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EFDE" w14:textId="094941B0" w:rsidR="00F474E1" w:rsidRDefault="00F474E1" w:rsidP="008D7E6E">
      <w:pPr>
        <w:jc w:val="both"/>
      </w:pPr>
      <w:r>
        <w:t>Hello LMS Committee Members:</w:t>
      </w:r>
    </w:p>
    <w:p w14:paraId="4DABF6F4" w14:textId="7F348816" w:rsidR="00F474E1" w:rsidRDefault="00F474E1" w:rsidP="008D7E6E">
      <w:pPr>
        <w:jc w:val="both"/>
      </w:pPr>
      <w:r>
        <w:t>FDEM has announced t</w:t>
      </w:r>
      <w:r w:rsidRPr="00F474E1">
        <w:t xml:space="preserve">he availability of </w:t>
      </w:r>
      <w:r w:rsidR="008D7E6E">
        <w:t xml:space="preserve">the </w:t>
      </w:r>
      <w:r w:rsidRPr="00F474E1">
        <w:t xml:space="preserve">Hazard Mitigation Grant Program (HMGP) funds </w:t>
      </w:r>
      <w:proofErr w:type="gramStart"/>
      <w:r w:rsidRPr="00F474E1">
        <w:t>as a result of</w:t>
      </w:r>
      <w:proofErr w:type="gramEnd"/>
      <w:r w:rsidRPr="00F474E1">
        <w:t xml:space="preserve"> the recent Presidential Disaster Declaration for the COVID-19 Pandemic (FEMA-4486-DR-FL).</w:t>
      </w:r>
    </w:p>
    <w:p w14:paraId="6A06D4C4" w14:textId="245A1DB3" w:rsidR="00F474E1" w:rsidRDefault="00F474E1" w:rsidP="008D7E6E">
      <w:pPr>
        <w:jc w:val="both"/>
      </w:pPr>
      <w:r w:rsidRPr="00F474E1">
        <w:t>The application period will close December 21, 2021.</w:t>
      </w:r>
    </w:p>
    <w:p w14:paraId="3032315F" w14:textId="0885D5F2" w:rsidR="00F474E1" w:rsidRDefault="00F474E1" w:rsidP="008D7E6E">
      <w:pPr>
        <w:jc w:val="both"/>
      </w:pPr>
      <w:r>
        <w:t>Franklin County’s Allocation is $179,245.07 in Federal Funds with $59,748.36 as a local match.</w:t>
      </w:r>
    </w:p>
    <w:p w14:paraId="116D656E" w14:textId="17E10154" w:rsidR="00F474E1" w:rsidRPr="008D7E6E" w:rsidRDefault="00F474E1" w:rsidP="008D7E6E">
      <w:pPr>
        <w:jc w:val="both"/>
        <w:rPr>
          <w:b/>
          <w:bCs/>
        </w:rPr>
      </w:pPr>
      <w:r w:rsidRPr="008D7E6E">
        <w:rPr>
          <w:b/>
          <w:bCs/>
        </w:rPr>
        <w:t>With the application deadline approaching, we will be holding our Quarterly LMS meeting this Wednesday, November 17</w:t>
      </w:r>
      <w:r w:rsidRPr="008D7E6E">
        <w:rPr>
          <w:b/>
          <w:bCs/>
          <w:vertAlign w:val="superscript"/>
        </w:rPr>
        <w:t>th</w:t>
      </w:r>
      <w:r w:rsidRPr="008D7E6E">
        <w:rPr>
          <w:b/>
          <w:bCs/>
        </w:rPr>
        <w:t xml:space="preserve"> at 10a EST via Zoom to revise our project list, making eligible projects for this funding our priorities.</w:t>
      </w:r>
    </w:p>
    <w:p w14:paraId="4B273DEC" w14:textId="15556DED" w:rsidR="00F474E1" w:rsidRDefault="00F474E1" w:rsidP="008D7E6E">
      <w:pPr>
        <w:jc w:val="both"/>
      </w:pPr>
      <w:r>
        <w:t>The December 3, 2021, meeting originally scheduled will be canceled.</w:t>
      </w:r>
    </w:p>
    <w:p w14:paraId="1968C05E" w14:textId="49D083F6" w:rsidR="00F474E1" w:rsidRDefault="00F474E1" w:rsidP="008D7E6E">
      <w:pPr>
        <w:jc w:val="both"/>
      </w:pPr>
      <w:r>
        <w:t>Two projects have been brought to our attention for this grant funding:</w:t>
      </w:r>
    </w:p>
    <w:p w14:paraId="5F6347C3" w14:textId="17FEF81A" w:rsidR="00F474E1" w:rsidRDefault="00F474E1" w:rsidP="008D7E6E">
      <w:pPr>
        <w:pStyle w:val="ListParagraph"/>
        <w:numPr>
          <w:ilvl w:val="0"/>
          <w:numId w:val="1"/>
        </w:numPr>
        <w:jc w:val="both"/>
      </w:pPr>
      <w:r>
        <w:t>Install impact resistant windows at the Franklin County Jail</w:t>
      </w:r>
    </w:p>
    <w:p w14:paraId="4D795C75" w14:textId="56E280A6" w:rsidR="00F474E1" w:rsidRDefault="00F474E1" w:rsidP="008D7E6E">
      <w:pPr>
        <w:pStyle w:val="ListParagraph"/>
        <w:numPr>
          <w:ilvl w:val="0"/>
          <w:numId w:val="1"/>
        </w:numPr>
        <w:jc w:val="both"/>
      </w:pPr>
      <w:r>
        <w:t xml:space="preserve">Retrofit </w:t>
      </w:r>
      <w:r w:rsidR="008D7E6E">
        <w:t>the Airport POD location</w:t>
      </w:r>
    </w:p>
    <w:p w14:paraId="0FCD107F" w14:textId="2CBADD9A" w:rsidR="00F474E1" w:rsidRDefault="00F474E1" w:rsidP="008D7E6E">
      <w:pPr>
        <w:jc w:val="both"/>
      </w:pPr>
      <w:r>
        <w:t xml:space="preserve">Eligible Activities </w:t>
      </w:r>
      <w:r w:rsidR="008D7E6E">
        <w:t xml:space="preserve">for the HMGP </w:t>
      </w:r>
      <w:r>
        <w:t>include mitigation projects that will result in protection of public or private property from natural hazards. Activities for which implementation has already been initiated or completed are not eligible for funding. Eligible projects include, but are not limited to, the following:</w:t>
      </w:r>
    </w:p>
    <w:p w14:paraId="48FEA04B" w14:textId="77777777" w:rsidR="00F474E1" w:rsidRDefault="00F474E1" w:rsidP="008D7E6E">
      <w:pPr>
        <w:jc w:val="both"/>
      </w:pPr>
      <w:r>
        <w:t xml:space="preserve">• Acquisition or relocation of hazard-prone </w:t>
      </w:r>
      <w:proofErr w:type="gramStart"/>
      <w:r>
        <w:t>structures;</w:t>
      </w:r>
      <w:proofErr w:type="gramEnd"/>
    </w:p>
    <w:p w14:paraId="1CE615B5" w14:textId="40D48018" w:rsidR="00F474E1" w:rsidRDefault="00F474E1" w:rsidP="008D7E6E">
      <w:pPr>
        <w:jc w:val="both"/>
      </w:pPr>
      <w:r>
        <w:t xml:space="preserve">• Retrofitting of existing buildings and facilities that will result in increased protection from </w:t>
      </w:r>
      <w:proofErr w:type="gramStart"/>
      <w:r>
        <w:t>hazards;</w:t>
      </w:r>
      <w:proofErr w:type="gramEnd"/>
    </w:p>
    <w:p w14:paraId="41DB8696" w14:textId="77777777" w:rsidR="00F474E1" w:rsidRDefault="00F474E1" w:rsidP="008D7E6E">
      <w:pPr>
        <w:jc w:val="both"/>
      </w:pPr>
      <w:r>
        <w:t xml:space="preserve">• Elevation of flood-prone </w:t>
      </w:r>
      <w:proofErr w:type="gramStart"/>
      <w:r>
        <w:t>structures;</w:t>
      </w:r>
      <w:proofErr w:type="gramEnd"/>
    </w:p>
    <w:p w14:paraId="1DC70D6C" w14:textId="77777777" w:rsidR="00F474E1" w:rsidRDefault="00F474E1" w:rsidP="008D7E6E">
      <w:pPr>
        <w:jc w:val="both"/>
      </w:pPr>
      <w:r>
        <w:t xml:space="preserve">• Infrastructure protection </w:t>
      </w:r>
      <w:proofErr w:type="gramStart"/>
      <w:r>
        <w:t>measures;</w:t>
      </w:r>
      <w:proofErr w:type="gramEnd"/>
    </w:p>
    <w:p w14:paraId="785AB568" w14:textId="77777777" w:rsidR="00F474E1" w:rsidRDefault="00F474E1" w:rsidP="008D7E6E">
      <w:pPr>
        <w:jc w:val="both"/>
      </w:pPr>
      <w:r>
        <w:t xml:space="preserve">• Stormwater management </w:t>
      </w:r>
      <w:proofErr w:type="gramStart"/>
      <w:r>
        <w:t>improvements;</w:t>
      </w:r>
      <w:proofErr w:type="gramEnd"/>
    </w:p>
    <w:p w14:paraId="4AEE5A6E" w14:textId="77777777" w:rsidR="00F474E1" w:rsidRDefault="00F474E1" w:rsidP="008D7E6E">
      <w:pPr>
        <w:jc w:val="both"/>
      </w:pPr>
      <w:r>
        <w:t xml:space="preserve">• Minor structure flood </w:t>
      </w:r>
      <w:proofErr w:type="gramStart"/>
      <w:r>
        <w:t>control;</w:t>
      </w:r>
      <w:proofErr w:type="gramEnd"/>
      <w:r>
        <w:t xml:space="preserve"> </w:t>
      </w:r>
    </w:p>
    <w:p w14:paraId="35100D58" w14:textId="77777777" w:rsidR="00F474E1" w:rsidRDefault="00F474E1" w:rsidP="008D7E6E">
      <w:pPr>
        <w:jc w:val="both"/>
      </w:pPr>
      <w:r>
        <w:t xml:space="preserve">• Flood diversion and </w:t>
      </w:r>
      <w:proofErr w:type="gramStart"/>
      <w:r>
        <w:t>storage;</w:t>
      </w:r>
      <w:proofErr w:type="gramEnd"/>
      <w:r>
        <w:t xml:space="preserve"> </w:t>
      </w:r>
    </w:p>
    <w:p w14:paraId="43DCCB93" w14:textId="77777777" w:rsidR="00F474E1" w:rsidRDefault="00F474E1" w:rsidP="008D7E6E">
      <w:pPr>
        <w:jc w:val="both"/>
      </w:pPr>
      <w:r>
        <w:t xml:space="preserve">• Aquifer storage and </w:t>
      </w:r>
      <w:proofErr w:type="gramStart"/>
      <w:r>
        <w:t>recovery;</w:t>
      </w:r>
      <w:proofErr w:type="gramEnd"/>
      <w:r>
        <w:t xml:space="preserve"> </w:t>
      </w:r>
    </w:p>
    <w:p w14:paraId="087AA1BE" w14:textId="77777777" w:rsidR="00F474E1" w:rsidRDefault="00F474E1" w:rsidP="008D7E6E">
      <w:pPr>
        <w:jc w:val="both"/>
      </w:pPr>
      <w:r>
        <w:t xml:space="preserve">• Floodplain and stream </w:t>
      </w:r>
      <w:proofErr w:type="gramStart"/>
      <w:r>
        <w:t>restoration;</w:t>
      </w:r>
      <w:proofErr w:type="gramEnd"/>
      <w:r>
        <w:t xml:space="preserve"> </w:t>
      </w:r>
    </w:p>
    <w:p w14:paraId="639BB99B" w14:textId="77777777" w:rsidR="00F474E1" w:rsidRDefault="00F474E1" w:rsidP="008D7E6E">
      <w:pPr>
        <w:jc w:val="both"/>
      </w:pPr>
      <w:r>
        <w:t>• Residential and community safe room construction; and/or</w:t>
      </w:r>
    </w:p>
    <w:p w14:paraId="38E5A649" w14:textId="14908AA2" w:rsidR="00F474E1" w:rsidRDefault="00F474E1" w:rsidP="008D7E6E">
      <w:pPr>
        <w:jc w:val="both"/>
      </w:pPr>
      <w:r>
        <w:t>• Generators for a critical facility, provided they are cost-effective, contribute to a long</w:t>
      </w:r>
      <w:r w:rsidR="008D7E6E">
        <w:t>-</w:t>
      </w:r>
      <w:r>
        <w:t>term solution to the problem that they are intended to address, and meet other project eligibility criteria as required by 44 CFR §206.434(c); or generators that are an integral part of a larger eligible project.</w:t>
      </w:r>
    </w:p>
    <w:p w14:paraId="08231B35" w14:textId="643783E9" w:rsidR="008D7E6E" w:rsidRDefault="008D7E6E" w:rsidP="008D7E6E">
      <w:pPr>
        <w:jc w:val="both"/>
      </w:pPr>
      <w:r>
        <w:t>Thank you in advance for your participation.</w:t>
      </w:r>
    </w:p>
    <w:p w14:paraId="3612F705" w14:textId="1D7CB3D3" w:rsidR="008D7E6E" w:rsidRDefault="008D7E6E" w:rsidP="008D7E6E">
      <w:pPr>
        <w:jc w:val="both"/>
      </w:pPr>
    </w:p>
    <w:sectPr w:rsidR="008D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3626C"/>
    <w:multiLevelType w:val="hybridMultilevel"/>
    <w:tmpl w:val="3C84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E1"/>
    <w:rsid w:val="004967B6"/>
    <w:rsid w:val="008D7E6E"/>
    <w:rsid w:val="00F474E1"/>
    <w:rsid w:val="00FB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71C8"/>
  <w15:chartTrackingRefBased/>
  <w15:docId w15:val="{B21B9AC1-1EF2-45B6-9754-DC7C8D43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Buzbee</dc:creator>
  <cp:keywords/>
  <dc:description/>
  <cp:lastModifiedBy>Traci Buzbee</cp:lastModifiedBy>
  <cp:revision>1</cp:revision>
  <dcterms:created xsi:type="dcterms:W3CDTF">2021-11-15T16:14:00Z</dcterms:created>
  <dcterms:modified xsi:type="dcterms:W3CDTF">2021-11-15T16:29:00Z</dcterms:modified>
</cp:coreProperties>
</file>