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DAE" w:rsidRDefault="00D62DAE" w:rsidP="00D62DAE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2019 Frequently Asked Questions  </w:t>
      </w:r>
    </w:p>
    <w:p w:rsidR="00D62DAE" w:rsidRDefault="00D62DAE" w:rsidP="00D62DAE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RFP Emergency Management Contractual Services </w:t>
      </w:r>
    </w:p>
    <w:p w:rsidR="00D62DAE" w:rsidRDefault="00D62DAE" w:rsidP="00D62DAE">
      <w:pPr>
        <w:rPr>
          <w:rFonts w:ascii="Verdana" w:hAnsi="Verdana"/>
        </w:rPr>
      </w:pPr>
    </w:p>
    <w:p w:rsidR="00F530A8" w:rsidRDefault="00F530A8" w:rsidP="00F530A8"/>
    <w:p w:rsidR="00F530A8" w:rsidRDefault="00F530A8" w:rsidP="00F530A8">
      <w:r>
        <w:t>Please find below questions regarding the RFP for Franklin County Emergency Management Contractual Services.</w:t>
      </w:r>
    </w:p>
    <w:p w:rsidR="00F530A8" w:rsidRDefault="00F530A8" w:rsidP="00F530A8"/>
    <w:p w:rsidR="00F530A8" w:rsidRDefault="00F530A8" w:rsidP="00F530A8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Page 8 of the RFP states “The costs of the proposal shall reflect an hourly rate for pre-disaster assistance and an hourly rate for all post disaster”, however Attachment A only contains 1 column for hourly rates. Should the proposer add a column to Attachment A to include both rates in the submission?</w:t>
      </w:r>
    </w:p>
    <w:p w:rsidR="00F530A8" w:rsidRDefault="00F530A8" w:rsidP="00F530A8">
      <w:pPr>
        <w:pStyle w:val="ListParagraph"/>
        <w:rPr>
          <w:rFonts w:eastAsia="Times New Roman"/>
          <w:color w:val="C00000"/>
        </w:rPr>
      </w:pPr>
      <w:r w:rsidRPr="00F530A8">
        <w:rPr>
          <w:rFonts w:eastAsia="Times New Roman"/>
          <w:color w:val="C00000"/>
        </w:rPr>
        <w:t xml:space="preserve">A: If the rates are the same the company only needs to put the hourly rate. If the company has separate </w:t>
      </w:r>
      <w:proofErr w:type="gramStart"/>
      <w:r w:rsidRPr="00F530A8">
        <w:rPr>
          <w:rFonts w:eastAsia="Times New Roman"/>
          <w:color w:val="C00000"/>
        </w:rPr>
        <w:t>rates</w:t>
      </w:r>
      <w:proofErr w:type="gramEnd"/>
      <w:r w:rsidRPr="00F530A8">
        <w:rPr>
          <w:rFonts w:eastAsia="Times New Roman"/>
          <w:color w:val="C00000"/>
        </w:rPr>
        <w:t xml:space="preserve"> then the company needs to have the rate change noted in Attachment A</w:t>
      </w:r>
    </w:p>
    <w:p w:rsidR="00F530A8" w:rsidRPr="00F530A8" w:rsidRDefault="00F530A8" w:rsidP="00F530A8">
      <w:pPr>
        <w:pStyle w:val="ListParagraph"/>
        <w:rPr>
          <w:rFonts w:eastAsia="Times New Roman"/>
          <w:color w:val="C00000"/>
        </w:rPr>
      </w:pPr>
    </w:p>
    <w:p w:rsidR="002321D7" w:rsidRDefault="002321D7" w:rsidP="002321D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Page 11 of the RFP, Section 5.3B states “This contract has an open-ended period of performance.” However, RFP Section 5.1 provides the term of the resultant contract. Please clarify Section 5.3B statement regarding the contract period of performance. </w:t>
      </w:r>
    </w:p>
    <w:p w:rsidR="002321D7" w:rsidRDefault="002321D7" w:rsidP="002321D7">
      <w:pPr>
        <w:pStyle w:val="ListParagraph"/>
        <w:rPr>
          <w:rFonts w:eastAsia="Times New Roman"/>
          <w:color w:val="C00000"/>
        </w:rPr>
      </w:pPr>
      <w:r w:rsidRPr="002321D7">
        <w:rPr>
          <w:rFonts w:eastAsia="Times New Roman"/>
          <w:color w:val="C00000"/>
        </w:rPr>
        <w:t xml:space="preserve">A: The </w:t>
      </w:r>
      <w:proofErr w:type="gramStart"/>
      <w:r w:rsidRPr="002321D7">
        <w:rPr>
          <w:rFonts w:eastAsia="Times New Roman"/>
          <w:color w:val="C00000"/>
        </w:rPr>
        <w:t>open ended</w:t>
      </w:r>
      <w:proofErr w:type="gramEnd"/>
      <w:r w:rsidRPr="002321D7">
        <w:rPr>
          <w:rFonts w:eastAsia="Times New Roman"/>
          <w:color w:val="C00000"/>
        </w:rPr>
        <w:t xml:space="preserve"> period refers to the contract period. It will be 3 years and is non-exclusive.</w:t>
      </w:r>
    </w:p>
    <w:p w:rsidR="002321D7" w:rsidRDefault="002321D7" w:rsidP="002321D7">
      <w:pPr>
        <w:pStyle w:val="ListParagraph"/>
        <w:rPr>
          <w:rFonts w:eastAsia="Times New Roman"/>
          <w:color w:val="C00000"/>
        </w:rPr>
      </w:pPr>
    </w:p>
    <w:p w:rsidR="002321D7" w:rsidRPr="002321D7" w:rsidRDefault="002321D7" w:rsidP="002321D7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2321D7">
        <w:rPr>
          <w:rFonts w:eastAsia="Times New Roman"/>
        </w:rPr>
        <w:t xml:space="preserve">After reviewing the RFQ and “Attachment A,” would like to confirm the required content to comply with the cost/pricing submittal format and conditions. </w:t>
      </w:r>
    </w:p>
    <w:p w:rsidR="002321D7" w:rsidRPr="002321D7" w:rsidRDefault="002321D7" w:rsidP="002321D7">
      <w:pPr>
        <w:pStyle w:val="ListParagraph"/>
        <w:rPr>
          <w:rFonts w:eastAsia="Times New Roman"/>
        </w:rPr>
      </w:pPr>
      <w:r w:rsidRPr="002321D7">
        <w:rPr>
          <w:rFonts w:eastAsia="Times New Roman"/>
        </w:rPr>
        <w:t xml:space="preserve">Please confirm if the County requires that every category listed on “Attachment A” be used. </w:t>
      </w:r>
    </w:p>
    <w:p w:rsidR="002321D7" w:rsidRDefault="002321D7" w:rsidP="002321D7">
      <w:pPr>
        <w:pStyle w:val="ListParagraph"/>
        <w:rPr>
          <w:rFonts w:eastAsia="Times New Roman"/>
        </w:rPr>
      </w:pPr>
      <w:r w:rsidRPr="002321D7">
        <w:rPr>
          <w:rFonts w:eastAsia="Times New Roman"/>
        </w:rPr>
        <w:t xml:space="preserve">Is it permissible to add labor categories?  </w:t>
      </w:r>
    </w:p>
    <w:p w:rsidR="002321D7" w:rsidRPr="00981309" w:rsidRDefault="002321D7" w:rsidP="002321D7">
      <w:pPr>
        <w:pStyle w:val="ListParagraph"/>
        <w:rPr>
          <w:rFonts w:eastAsia="Times New Roman"/>
          <w:color w:val="C00000"/>
        </w:rPr>
      </w:pPr>
      <w:r w:rsidRPr="00981309">
        <w:rPr>
          <w:rFonts w:eastAsia="Times New Roman"/>
          <w:color w:val="C00000"/>
        </w:rPr>
        <w:t xml:space="preserve">A: It does not require all labor categories to be filled out. </w:t>
      </w:r>
    </w:p>
    <w:p w:rsidR="002321D7" w:rsidRDefault="002321D7" w:rsidP="002321D7">
      <w:pPr>
        <w:pStyle w:val="ListParagraph"/>
        <w:rPr>
          <w:rFonts w:eastAsia="Times New Roman"/>
        </w:rPr>
      </w:pPr>
      <w:r w:rsidRPr="002321D7">
        <w:rPr>
          <w:rFonts w:eastAsia="Times New Roman"/>
        </w:rPr>
        <w:t>Does the County require a pre- and post-disaster hourly rate, with the post-disaster rate inclusive of all expenses?</w:t>
      </w:r>
    </w:p>
    <w:p w:rsidR="002321D7" w:rsidRPr="00981309" w:rsidRDefault="002321D7" w:rsidP="002321D7">
      <w:pPr>
        <w:pStyle w:val="ListParagraph"/>
        <w:rPr>
          <w:rFonts w:eastAsia="Times New Roman"/>
          <w:color w:val="C00000"/>
        </w:rPr>
      </w:pPr>
      <w:r w:rsidRPr="00981309">
        <w:rPr>
          <w:rFonts w:eastAsia="Times New Roman"/>
          <w:color w:val="C00000"/>
        </w:rPr>
        <w:t xml:space="preserve">A: IF the pre and post hourly rate differ then </w:t>
      </w:r>
      <w:proofErr w:type="gramStart"/>
      <w:r w:rsidRPr="00981309">
        <w:rPr>
          <w:rFonts w:eastAsia="Times New Roman"/>
          <w:color w:val="C00000"/>
        </w:rPr>
        <w:t>yes</w:t>
      </w:r>
      <w:proofErr w:type="gramEnd"/>
      <w:r w:rsidRPr="00981309">
        <w:rPr>
          <w:rFonts w:eastAsia="Times New Roman"/>
          <w:color w:val="C00000"/>
        </w:rPr>
        <w:t xml:space="preserve"> they do require it. </w:t>
      </w:r>
    </w:p>
    <w:p w:rsidR="002321D7" w:rsidRDefault="002321D7" w:rsidP="002321D7">
      <w:pPr>
        <w:pStyle w:val="ListParagraph"/>
        <w:rPr>
          <w:rFonts w:eastAsia="Times New Roman"/>
        </w:rPr>
      </w:pPr>
      <w:r w:rsidRPr="002321D7">
        <w:rPr>
          <w:rFonts w:eastAsia="Times New Roman"/>
        </w:rPr>
        <w:t xml:space="preserve"> Or, does the County require only one hourly rate inclusive of all expenses?</w:t>
      </w:r>
    </w:p>
    <w:p w:rsidR="002321D7" w:rsidRPr="00981309" w:rsidRDefault="002321D7" w:rsidP="002321D7">
      <w:pPr>
        <w:pStyle w:val="ListParagraph"/>
        <w:rPr>
          <w:rFonts w:eastAsia="Times New Roman"/>
          <w:color w:val="C00000"/>
        </w:rPr>
      </w:pPr>
      <w:r w:rsidRPr="00981309">
        <w:rPr>
          <w:rFonts w:eastAsia="Times New Roman"/>
          <w:color w:val="C00000"/>
        </w:rPr>
        <w:t xml:space="preserve">It is not required to have one hourly rate </w:t>
      </w:r>
    </w:p>
    <w:p w:rsidR="00981309" w:rsidRDefault="00981309" w:rsidP="00981309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981309">
        <w:rPr>
          <w:rFonts w:eastAsia="Times New Roman"/>
        </w:rPr>
        <w:t xml:space="preserve">Page 19 of the RFP, “Certification Regarding Debarment, Suspension, Ineligibility, and Voluntary Exclusion,” requires a “Division Contract Number” </w:t>
      </w:r>
      <w:proofErr w:type="gramStart"/>
      <w:r w:rsidRPr="00981309">
        <w:rPr>
          <w:rFonts w:eastAsia="Times New Roman"/>
        </w:rPr>
        <w:t>and also</w:t>
      </w:r>
      <w:proofErr w:type="gramEnd"/>
      <w:r w:rsidRPr="00981309">
        <w:rPr>
          <w:rFonts w:eastAsia="Times New Roman"/>
        </w:rPr>
        <w:t xml:space="preserve"> a “FEMA Project Number.” Will the County please provide these numbers?</w:t>
      </w:r>
    </w:p>
    <w:p w:rsidR="00981309" w:rsidRPr="00981309" w:rsidRDefault="00981309" w:rsidP="00981309">
      <w:pPr>
        <w:rPr>
          <w:rFonts w:eastAsia="Times New Roman"/>
          <w:color w:val="C00000"/>
        </w:rPr>
      </w:pPr>
      <w:r>
        <w:rPr>
          <w:rFonts w:eastAsia="Times New Roman"/>
        </w:rPr>
        <w:tab/>
      </w:r>
      <w:r w:rsidRPr="00981309">
        <w:rPr>
          <w:rFonts w:eastAsia="Times New Roman"/>
          <w:color w:val="C00000"/>
        </w:rPr>
        <w:t xml:space="preserve">A: When the contract and project number is </w:t>
      </w:r>
      <w:proofErr w:type="gramStart"/>
      <w:r w:rsidRPr="00981309">
        <w:rPr>
          <w:rFonts w:eastAsia="Times New Roman"/>
          <w:color w:val="C00000"/>
        </w:rPr>
        <w:t>available</w:t>
      </w:r>
      <w:proofErr w:type="gramEnd"/>
      <w:r w:rsidRPr="00981309">
        <w:rPr>
          <w:rFonts w:eastAsia="Times New Roman"/>
          <w:color w:val="C00000"/>
        </w:rPr>
        <w:t xml:space="preserve"> we will require and provide those </w:t>
      </w:r>
      <w:r w:rsidRPr="00981309">
        <w:rPr>
          <w:rFonts w:eastAsia="Times New Roman"/>
          <w:color w:val="C00000"/>
        </w:rPr>
        <w:tab/>
        <w:t>numbers for each task order or contract with the company</w:t>
      </w:r>
    </w:p>
    <w:p w:rsidR="002321D7" w:rsidRDefault="002321D7" w:rsidP="002321D7">
      <w:pPr>
        <w:pStyle w:val="ListParagraph"/>
        <w:numPr>
          <w:ilvl w:val="0"/>
          <w:numId w:val="1"/>
        </w:numPr>
        <w:rPr>
          <w:rFonts w:eastAsia="Times New Roman"/>
        </w:rPr>
      </w:pPr>
      <w:bookmarkStart w:id="0" w:name="_GoBack"/>
      <w:bookmarkEnd w:id="0"/>
    </w:p>
    <w:p w:rsidR="002321D7" w:rsidRDefault="002321D7" w:rsidP="00981309">
      <w:pPr>
        <w:pStyle w:val="ListParagraph"/>
        <w:rPr>
          <w:rFonts w:eastAsia="Times New Roman"/>
        </w:rPr>
      </w:pPr>
    </w:p>
    <w:p w:rsidR="002321D7" w:rsidRPr="002321D7" w:rsidRDefault="002321D7" w:rsidP="002321D7">
      <w:pPr>
        <w:pStyle w:val="ListParagraph"/>
        <w:rPr>
          <w:rFonts w:eastAsia="Times New Roman"/>
          <w:color w:val="C00000"/>
        </w:rPr>
      </w:pPr>
    </w:p>
    <w:p w:rsidR="002321D7" w:rsidRDefault="002321D7" w:rsidP="002321D7">
      <w:pPr>
        <w:pStyle w:val="ListParagraph"/>
        <w:rPr>
          <w:rFonts w:eastAsia="Times New Roman"/>
          <w:color w:val="C00000"/>
        </w:rPr>
      </w:pPr>
    </w:p>
    <w:p w:rsidR="002321D7" w:rsidRDefault="002321D7" w:rsidP="002321D7"/>
    <w:p w:rsidR="00D62DAE" w:rsidRPr="00D62DAE" w:rsidRDefault="00D62DAE" w:rsidP="00D62DAE">
      <w:pPr>
        <w:rPr>
          <w:rFonts w:ascii="Verdana" w:hAnsi="Verdana"/>
        </w:rPr>
      </w:pPr>
    </w:p>
    <w:sectPr w:rsidR="00D62DAE" w:rsidRPr="00D62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69A6"/>
    <w:multiLevelType w:val="hybridMultilevel"/>
    <w:tmpl w:val="0C50C8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E6E1B"/>
    <w:multiLevelType w:val="hybridMultilevel"/>
    <w:tmpl w:val="CE6E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wNDSyNDQzNDA0MTJR0lEKTi0uzszPAykwrAUAuJ7suiwAAAA="/>
  </w:docVars>
  <w:rsids>
    <w:rsidRoot w:val="00D62DAE"/>
    <w:rsid w:val="002321D7"/>
    <w:rsid w:val="00287E28"/>
    <w:rsid w:val="00981309"/>
    <w:rsid w:val="00D62DAE"/>
    <w:rsid w:val="00F5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65CAB"/>
  <w15:chartTrackingRefBased/>
  <w15:docId w15:val="{1D1B96E7-8D46-4A57-92C7-7B21BF3A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0A8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Tress Dameron</dc:creator>
  <cp:keywords/>
  <dc:description/>
  <cp:lastModifiedBy>Tress Dameron</cp:lastModifiedBy>
  <cp:revision>1</cp:revision>
  <dcterms:created xsi:type="dcterms:W3CDTF">2019-08-12T13:47:00Z</dcterms:created>
  <dcterms:modified xsi:type="dcterms:W3CDTF">2019-08-12T15:01:00Z</dcterms:modified>
</cp:coreProperties>
</file>